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18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3"/>
        <w:gridCol w:w="4644"/>
      </w:tblGrid>
      <w:tr w14:paraId="3CD29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OBRAZAC</w:t>
            </w:r>
          </w:p>
          <w:p w14:paraId="0E04BC8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sudjelovanja u postupku savjetovanju s javnošću o  </w:t>
            </w:r>
          </w:p>
          <w:p w14:paraId="41A0470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Pravilniku o provedbi postupaka jednostavne nabave</w:t>
            </w:r>
          </w:p>
        </w:tc>
      </w:tr>
      <w:tr w14:paraId="3337E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gridSpan w:val="2"/>
            <w:shd w:val="clear" w:color="auto" w:fill="auto"/>
            <w:vAlign w:val="center"/>
          </w:tcPr>
          <w:p w14:paraId="75315AEA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 o provedbi postupaka jednostavne nabave</w:t>
            </w:r>
          </w:p>
        </w:tc>
      </w:tr>
      <w:tr w14:paraId="16DE1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gridSpan w:val="2"/>
            <w:shd w:val="clear" w:color="auto" w:fill="auto"/>
            <w:vAlign w:val="center"/>
          </w:tcPr>
          <w:p w14:paraId="03D5A782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>
            <w:pPr>
              <w:spacing w:before="120" w:after="120" w:line="259" w:lineRule="auto"/>
              <w:rPr>
                <w:rFonts w:hint="default" w:ascii="Arial" w:hAnsi="Arial" w:cs="Arial"/>
                <w:bCs/>
                <w:sz w:val="20"/>
                <w:szCs w:val="20"/>
                <w:lang w:val="hr-HR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  <w:lang w:val="hr-HR"/>
              </w:rPr>
              <w:t>TURISTIČKO UGOSTITELJSKA ŠKOLA, SPLIT</w:t>
            </w:r>
          </w:p>
        </w:tc>
      </w:tr>
      <w:tr w14:paraId="7932D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shd w:val="clear" w:color="auto" w:fill="auto"/>
            <w:vAlign w:val="center"/>
          </w:tcPr>
          <w:p w14:paraId="6130953A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10. srpnja 2026. godine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825CDD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9. kolovoza 2026. godine</w:t>
            </w:r>
          </w:p>
        </w:tc>
      </w:tr>
      <w:tr w14:paraId="5E227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shd w:val="clear" w:color="auto" w:fill="F1F1F1" w:themeFill="background1" w:themeFillShade="F2"/>
            <w:vAlign w:val="center"/>
          </w:tcPr>
          <w:p w14:paraId="2F4D2E5D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1F1F1" w:themeFill="background1" w:themeFillShade="F2"/>
            <w:vAlign w:val="center"/>
          </w:tcPr>
          <w:p w14:paraId="3EF87EBA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7903C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shd w:val="clear" w:color="auto" w:fill="F1F1F1" w:themeFill="background1" w:themeFillShade="F2"/>
            <w:vAlign w:val="center"/>
          </w:tcPr>
          <w:p w14:paraId="6A3CEACF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1F1F1" w:themeFill="background1" w:themeFillShade="F2"/>
            <w:vAlign w:val="center"/>
          </w:tcPr>
          <w:p w14:paraId="3E08F74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EFE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shd w:val="clear" w:color="auto" w:fill="F1F1F1" w:themeFill="background1" w:themeFillShade="F2"/>
            <w:vAlign w:val="center"/>
          </w:tcPr>
          <w:p w14:paraId="2118794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1F1F1" w:themeFill="background1" w:themeFillShade="F2"/>
            <w:vAlign w:val="center"/>
          </w:tcPr>
          <w:p w14:paraId="42F07D2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F8E0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shd w:val="clear" w:color="auto" w:fill="auto"/>
            <w:vAlign w:val="center"/>
          </w:tcPr>
          <w:p w14:paraId="2AD41642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08B7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4629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vMerge w:val="continue"/>
            <w:shd w:val="clear" w:color="auto" w:fill="auto"/>
            <w:vAlign w:val="center"/>
          </w:tcPr>
          <w:p w14:paraId="50AEAE8D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AC81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vMerge w:val="continue"/>
            <w:shd w:val="clear" w:color="auto" w:fill="auto"/>
            <w:vAlign w:val="center"/>
          </w:tcPr>
          <w:p w14:paraId="7561D59C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13B5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vMerge w:val="continue"/>
            <w:shd w:val="clear" w:color="auto" w:fill="auto"/>
            <w:vAlign w:val="center"/>
          </w:tcPr>
          <w:p w14:paraId="590EE06D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59CC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vMerge w:val="continue"/>
            <w:shd w:val="clear" w:color="auto" w:fill="auto"/>
            <w:vAlign w:val="center"/>
          </w:tcPr>
          <w:p w14:paraId="6BF7D4D7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361B0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  <w:shd w:val="clear" w:color="auto" w:fill="auto"/>
            <w:vAlign w:val="center"/>
          </w:tcPr>
          <w:p w14:paraId="3A70B9BD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456C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>
            <w:pPr>
              <w:spacing w:after="0" w:line="259" w:lineRule="auto"/>
              <w:jc w:val="both"/>
              <w:rPr>
                <w:rFonts w:hint="default"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Popunjeni obrazac s prilogom potrebno je dostaviti zaključno do 9. kolovoza 2026. godine, na adresu elektroničke pošte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ur</w:t>
            </w:r>
            <w:r>
              <w:rPr>
                <w:rFonts w:hint="default" w:ascii="Arial" w:hAnsi="Arial" w:cs="Arial"/>
                <w:b/>
                <w:bCs/>
                <w:sz w:val="20"/>
                <w:szCs w:val="20"/>
                <w:lang w:val="hr-HR"/>
              </w:rPr>
              <w:t>ed@tus-st.hr</w:t>
            </w:r>
            <w:r>
              <w:rPr>
                <w:rFonts w:ascii="Arial" w:hAnsi="Arial" w:cs="Arial"/>
                <w:sz w:val="20"/>
                <w:szCs w:val="20"/>
              </w:rPr>
              <w:t>, ili na adresu</w:t>
            </w:r>
            <w:r>
              <w:rPr>
                <w:rFonts w:hint="default" w:ascii="Arial" w:hAnsi="Arial" w:cs="Arial"/>
                <w:b/>
                <w:bCs/>
                <w:sz w:val="20"/>
                <w:szCs w:val="20"/>
                <w:lang w:val="hr-HR"/>
              </w:rPr>
              <w:t xml:space="preserve"> A.G. Matoša 60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2</w:t>
            </w:r>
            <w:r>
              <w:rPr>
                <w:rFonts w:hint="default" w:ascii="Arial" w:hAnsi="Arial" w:cs="Arial"/>
                <w:b/>
                <w:bCs/>
                <w:sz w:val="20"/>
                <w:szCs w:val="20"/>
                <w:lang w:val="hr-HR"/>
              </w:rPr>
              <w:t>1000 Split</w:t>
            </w:r>
          </w:p>
          <w:p w14:paraId="1260A64F">
            <w:pPr>
              <w:spacing w:after="0" w:line="259" w:lineRule="auto"/>
              <w:jc w:val="both"/>
              <w:rPr>
                <w:rFonts w:hint="default"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 osoba za provedbu savjetovanja:</w:t>
            </w:r>
            <w:r>
              <w:rPr>
                <w:rFonts w:hint="default" w:ascii="Arial" w:hAnsi="Arial" w:cs="Arial"/>
                <w:sz w:val="20"/>
                <w:szCs w:val="20"/>
                <w:lang w:val="hr-HR"/>
              </w:rPr>
              <w:t xml:space="preserve"> Tajnica - </w:t>
            </w:r>
            <w:r>
              <w:rPr>
                <w:rFonts w:ascii="Arial" w:hAnsi="Arial" w:cs="Arial"/>
                <w:sz w:val="20"/>
                <w:szCs w:val="20"/>
              </w:rPr>
              <w:t>021</w:t>
            </w:r>
            <w:r>
              <w:rPr>
                <w:rFonts w:hint="default" w:ascii="Arial" w:hAnsi="Arial" w:cs="Arial"/>
                <w:sz w:val="20"/>
                <w:szCs w:val="20"/>
                <w:lang w:val="hr-HR"/>
              </w:rPr>
              <w:t>293652</w:t>
            </w:r>
          </w:p>
          <w:p w14:paraId="20D8F1CD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Izvješće će biti objavljeno dana 9. kolovoza 2026. godine na internetskoj stranici</w:t>
            </w:r>
            <w:r>
              <w:rPr>
                <w:rFonts w:hint="default" w:ascii="Arial" w:hAnsi="Arial" w:cs="Arial"/>
                <w:sz w:val="20"/>
                <w:szCs w:val="20"/>
                <w:lang w:val="hr-HR"/>
              </w:rPr>
              <w:t xml:space="preserve"> Turističko ugostiteljske škole, Split, </w:t>
            </w:r>
            <w:r>
              <w:rPr>
                <w:rFonts w:hint="default" w:ascii="Arial" w:hAnsi="Arial" w:cs="Arial"/>
                <w:sz w:val="20"/>
                <w:szCs w:val="20"/>
              </w:rPr>
              <w:t>https://tus-st.hr/</w:t>
            </w:r>
          </w:p>
          <w:p w14:paraId="3453F7D0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 ne želite da Vaši osobni podaci (ime i prezime) budu javno objavljeni, molimo da to jasno istaknete pri slanju obrasca.</w:t>
            </w:r>
            <w:bookmarkStart w:id="0" w:name="_GoBack"/>
            <w:bookmarkEnd w:id="0"/>
          </w:p>
        </w:tc>
      </w:tr>
    </w:tbl>
    <w:p w14:paraId="0EF362E1">
      <w:pPr>
        <w:rPr>
          <w:rFonts w:ascii="Arial" w:hAnsi="Arial" w:cs="Arial"/>
        </w:rPr>
      </w:pPr>
    </w:p>
    <w:sectPr>
      <w:pgSz w:w="11906" w:h="16838"/>
      <w:pgMar w:top="1135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바탕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B0"/>
    <w:rsid w:val="000F4CD8"/>
    <w:rsid w:val="00127402"/>
    <w:rsid w:val="00136A90"/>
    <w:rsid w:val="0024655E"/>
    <w:rsid w:val="00287BED"/>
    <w:rsid w:val="002B22F4"/>
    <w:rsid w:val="00363D5E"/>
    <w:rsid w:val="00372214"/>
    <w:rsid w:val="00457A77"/>
    <w:rsid w:val="004B25D1"/>
    <w:rsid w:val="005E3A00"/>
    <w:rsid w:val="005E76B0"/>
    <w:rsid w:val="00630463"/>
    <w:rsid w:val="007C2D76"/>
    <w:rsid w:val="00980071"/>
    <w:rsid w:val="00A5378C"/>
    <w:rsid w:val="00A54EF6"/>
    <w:rsid w:val="00AD2CC2"/>
    <w:rsid w:val="00B114CE"/>
    <w:rsid w:val="00B94AE0"/>
    <w:rsid w:val="00BA5E52"/>
    <w:rsid w:val="00C62235"/>
    <w:rsid w:val="00C9676F"/>
    <w:rsid w:val="00D02792"/>
    <w:rsid w:val="00DD0462"/>
    <w:rsid w:val="00DF204A"/>
    <w:rsid w:val="00ED3477"/>
    <w:rsid w:val="00F607F1"/>
    <w:rsid w:val="00FC773F"/>
    <w:rsid w:val="00FF0B57"/>
    <w:rsid w:val="3B49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Batang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hr-HR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35"/>
    <w:rPr>
      <w:rFonts w:ascii="Calibri" w:hAnsi="Calibri" w:eastAsia="Calibri" w:cs="Times New Roman"/>
      <w:b/>
      <w:bCs/>
      <w:sz w:val="20"/>
      <w:szCs w:val="20"/>
      <w:lang w:eastAsia="en-US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7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3"/>
    <w:qFormat/>
    <w:uiPriority w:val="59"/>
    <w:pPr>
      <w:spacing w:after="0" w:line="240" w:lineRule="auto"/>
    </w:pPr>
    <w:rPr>
      <w:rFonts w:ascii="Calibri" w:hAnsi="Calibri" w:eastAsia="Calibri" w:cs="Calibri"/>
      <w:sz w:val="20"/>
      <w:szCs w:val="20"/>
      <w:lang w:eastAsia="hr-H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-9-8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customStyle="1" w:styleId="10">
    <w:name w:val="Zaglavlje Char"/>
    <w:basedOn w:val="2"/>
    <w:link w:val="6"/>
    <w:uiPriority w:val="99"/>
    <w:rPr>
      <w:rFonts w:eastAsiaTheme="minorEastAsia"/>
      <w:lang w:eastAsia="zh-CN"/>
    </w:rPr>
  </w:style>
  <w:style w:type="character" w:customStyle="1" w:styleId="11">
    <w:name w:val="Podnožje Char"/>
    <w:basedOn w:val="2"/>
    <w:link w:val="5"/>
    <w:qFormat/>
    <w:uiPriority w:val="99"/>
    <w:rPr>
      <w:rFonts w:eastAsiaTheme="minorEastAsia"/>
      <w:lang w:eastAsia="zh-CN"/>
    </w:rPr>
  </w:style>
  <w:style w:type="character" w:customStyle="1" w:styleId="12">
    <w:name w:val="Neriješeno spominjanje1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1541</Characters>
  <Lines>12</Lines>
  <Paragraphs>3</Paragraphs>
  <TotalTime>49</TotalTime>
  <ScaleCrop>false</ScaleCrop>
  <LinksUpToDate>false</LinksUpToDate>
  <CharactersWithSpaces>1808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2026-07-16T07:19:00Z</dcterms:created>
  <dc:creator>Korisnik</dc:creator>
  <cp:lastModifiedBy>Učionica 6</cp:lastModifiedBy>
  <dcterms:modified xsi:type="dcterms:W3CDTF">2026-07-24T07:03:17Z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eyJoZGlkIjoiYmMyYjkyNTZjMmQ1OGZkYTAzNDNhNmQyMDk1NzE0MTIifQ==</vt:lpwstr>
  </property>
  <property fmtid="{D5CDD505-2E9C-101B-9397-08002B2CF9AE}" pid="3" name="KSOProductBuildVer">
    <vt:lpwstr>1033-12.1.0.27458</vt:lpwstr>
  </property>
  <property fmtid="{D5CDD505-2E9C-101B-9397-08002B2CF9AE}" pid="4" name="ICV">
    <vt:lpwstr>47E2FF13BF8942449A7DEC7BF7EB4A32_13</vt:lpwstr>
  </property>
</Properties>
</file>